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5C" w:rsidRPr="005A69CD" w:rsidRDefault="00DB565C" w:rsidP="00DB565C">
      <w:pPr>
        <w:pStyle w:val="Texto"/>
        <w:tabs>
          <w:tab w:val="left" w:pos="1530"/>
        </w:tabs>
        <w:rPr>
          <w:b/>
          <w:lang w:val="es-MX"/>
        </w:rPr>
      </w:pPr>
      <w:r w:rsidRPr="000133A7">
        <w:rPr>
          <w:b/>
          <w:lang w:val="es-MX"/>
        </w:rPr>
        <w:t>Formato 7 c)</w:t>
      </w:r>
      <w:r w:rsidRPr="000133A7">
        <w:rPr>
          <w:b/>
          <w:lang w:val="es-MX"/>
        </w:rPr>
        <w:tab/>
        <w:t>Resultados de Ingresos - LDF</w:t>
      </w:r>
    </w:p>
    <w:tbl>
      <w:tblPr>
        <w:tblW w:w="748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6"/>
        <w:gridCol w:w="1319"/>
        <w:gridCol w:w="1316"/>
        <w:gridCol w:w="6"/>
      </w:tblGrid>
      <w:tr w:rsidR="00DB565C" w:rsidRPr="004D49FA" w:rsidTr="004D49FA">
        <w:trPr>
          <w:gridAfter w:val="1"/>
          <w:wAfter w:w="6" w:type="dxa"/>
          <w:trHeight w:val="35"/>
        </w:trPr>
        <w:tc>
          <w:tcPr>
            <w:tcW w:w="7481" w:type="dxa"/>
            <w:gridSpan w:val="3"/>
            <w:shd w:val="clear" w:color="auto" w:fill="D9D9D9"/>
            <w:noWrap/>
            <w:vAlign w:val="center"/>
          </w:tcPr>
          <w:p w:rsidR="00DB565C" w:rsidRPr="004D49FA" w:rsidRDefault="00C47CD0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MUNICIPIO DE ZAPOTLAN EL GRANDE</w:t>
            </w:r>
          </w:p>
        </w:tc>
      </w:tr>
      <w:tr w:rsidR="00DB565C" w:rsidRPr="004D49FA" w:rsidTr="004D49FA">
        <w:trPr>
          <w:gridAfter w:val="1"/>
          <w:wAfter w:w="6" w:type="dxa"/>
          <w:trHeight w:val="35"/>
        </w:trPr>
        <w:tc>
          <w:tcPr>
            <w:tcW w:w="7481" w:type="dxa"/>
            <w:gridSpan w:val="3"/>
            <w:shd w:val="clear" w:color="auto" w:fill="D9D9D9"/>
            <w:noWrap/>
            <w:vAlign w:val="center"/>
          </w:tcPr>
          <w:p w:rsidR="00DB565C" w:rsidRPr="004D49FA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 xml:space="preserve">Resultados de Ingresos </w:t>
            </w:r>
            <w:r w:rsidR="00652BBF" w:rsidRPr="004D49FA">
              <w:rPr>
                <w:b/>
                <w:bCs/>
                <w:sz w:val="16"/>
                <w:szCs w:val="12"/>
                <w:lang w:val="es-MX"/>
              </w:rPr>
              <w:t>–</w:t>
            </w:r>
            <w:r w:rsidRPr="004D49FA">
              <w:rPr>
                <w:b/>
                <w:bCs/>
                <w:sz w:val="16"/>
                <w:szCs w:val="12"/>
                <w:lang w:val="es-MX"/>
              </w:rPr>
              <w:t xml:space="preserve"> LDF</w:t>
            </w:r>
          </w:p>
        </w:tc>
      </w:tr>
      <w:tr w:rsidR="00DB565C" w:rsidRPr="004D49FA" w:rsidTr="004D49FA">
        <w:trPr>
          <w:gridAfter w:val="1"/>
          <w:wAfter w:w="6" w:type="dxa"/>
          <w:trHeight w:val="265"/>
        </w:trPr>
        <w:tc>
          <w:tcPr>
            <w:tcW w:w="7481" w:type="dxa"/>
            <w:gridSpan w:val="3"/>
            <w:shd w:val="clear" w:color="auto" w:fill="D9D9D9"/>
            <w:noWrap/>
            <w:vAlign w:val="center"/>
          </w:tcPr>
          <w:p w:rsidR="00DB565C" w:rsidRPr="004D49FA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(PESOS)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1BB" w:rsidRPr="004D49FA" w:rsidRDefault="003141BB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Concepto (b)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41BB" w:rsidRPr="004D49FA" w:rsidRDefault="003141BB" w:rsidP="00652BB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Año 1</w:t>
            </w:r>
            <w:r w:rsidRPr="004D49FA">
              <w:rPr>
                <w:b/>
                <w:bCs/>
                <w:sz w:val="16"/>
                <w:szCs w:val="12"/>
                <w:vertAlign w:val="superscript"/>
                <w:lang w:val="es-MX"/>
              </w:rPr>
              <w:t>1</w:t>
            </w:r>
          </w:p>
          <w:p w:rsidR="003141BB" w:rsidRPr="004D49FA" w:rsidRDefault="003141BB" w:rsidP="003215B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 xml:space="preserve"> (2018)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41BB" w:rsidRPr="004D49FA" w:rsidRDefault="003141BB" w:rsidP="003215B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Año del Ejercicio Vigente (2019)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E07489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$320´772,374.02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$337´800,139.03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Impuestos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$ 59´095,801.49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$ 62´274,879.40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Contribuciones de Mejoras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Derechos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$ 42´076,770.35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$ 48´773,643.90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Productos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9´922,767.22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5´519,821.40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Aprovechamientos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$ 11´839,175.04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9´394,380.50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Participaciones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$192´966,749.01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$211´802,813.83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 xml:space="preserve">$                     -  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 xml:space="preserve">$                     -  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 xml:space="preserve">Transferencias 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4´871,110.91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34,600.00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Convenios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Otros Ingresos de Libre Disposición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jc w:val="left"/>
              <w:rPr>
                <w:sz w:val="16"/>
                <w:szCs w:val="12"/>
                <w:lang w:val="es-MX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Transferencias Federales Etiquetadas</w:t>
            </w:r>
            <w:r w:rsidRPr="004D49FA">
              <w:rPr>
                <w:b/>
                <w:bCs/>
                <w:sz w:val="16"/>
                <w:szCs w:val="12"/>
                <w:vertAlign w:val="superscript"/>
                <w:lang w:val="es-MX"/>
              </w:rPr>
              <w:t xml:space="preserve"> </w:t>
            </w:r>
            <w:r w:rsidRPr="004D49FA">
              <w:rPr>
                <w:b/>
                <w:bCs/>
                <w:sz w:val="16"/>
                <w:szCs w:val="12"/>
                <w:lang w:val="es-MX"/>
              </w:rPr>
              <w:t>(2=A+B+C+D+E)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$139,678,703.33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  86´278,380.71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Aportaciones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$ 73´ 235,755.88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80´257,319.21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Convenios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10´486,344.00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6´021,061.50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Fondos Distintos de Aportaciones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55´956,603.45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 -</w:t>
            </w:r>
          </w:p>
        </w:tc>
        <w:bookmarkStart w:id="0" w:name="_GoBack"/>
        <w:bookmarkEnd w:id="0"/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jc w:val="left"/>
              <w:rPr>
                <w:sz w:val="16"/>
                <w:szCs w:val="12"/>
                <w:lang w:val="es-MX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$ 12´000,000.00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tabs>
                <w:tab w:val="left" w:pos="768"/>
              </w:tabs>
              <w:spacing w:before="10" w:after="10" w:line="240" w:lineRule="auto"/>
              <w:ind w:firstLine="351"/>
              <w:jc w:val="left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$ 12´000,000.00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jc w:val="left"/>
              <w:rPr>
                <w:sz w:val="16"/>
                <w:szCs w:val="12"/>
                <w:lang w:val="es-MX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6"/>
                <w:szCs w:val="12"/>
                <w:lang w:val="es-MX"/>
              </w:rPr>
            </w:pPr>
            <w:r w:rsidRPr="004D49FA">
              <w:rPr>
                <w:b/>
                <w:bCs/>
                <w:sz w:val="16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$472´451,077.35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$424´078,519.74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jc w:val="left"/>
              <w:rPr>
                <w:sz w:val="16"/>
                <w:szCs w:val="12"/>
                <w:lang w:val="es-MX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Datos Informativos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1BB" w:rsidRPr="004D49FA" w:rsidRDefault="003141BB" w:rsidP="004679D4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1BB" w:rsidRPr="004D49FA" w:rsidRDefault="003141BB" w:rsidP="004679D4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jc w:val="left"/>
              <w:rPr>
                <w:bCs/>
                <w:sz w:val="16"/>
                <w:szCs w:val="12"/>
                <w:lang w:val="es-MX"/>
              </w:rPr>
            </w:pPr>
            <w:r w:rsidRPr="004D49FA">
              <w:rPr>
                <w:bCs/>
                <w:sz w:val="16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$ 12´000,000.00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sz w:val="16"/>
                <w:szCs w:val="12"/>
                <w:lang w:val="es-MX"/>
              </w:rPr>
            </w:pPr>
            <w:r w:rsidRPr="004D49FA">
              <w:rPr>
                <w:sz w:val="16"/>
                <w:szCs w:val="12"/>
                <w:lang w:val="es-MX"/>
              </w:rPr>
              <w:t>$ 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142"/>
        </w:trPr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$ 12´000,000.00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6"/>
                <w:szCs w:val="12"/>
                <w:lang w:val="es-MX"/>
              </w:rPr>
            </w:pPr>
            <w:r w:rsidRPr="004D49FA">
              <w:rPr>
                <w:b/>
                <w:sz w:val="16"/>
                <w:szCs w:val="12"/>
                <w:lang w:val="es-MX"/>
              </w:rPr>
              <w:t>$                      -</w:t>
            </w:r>
          </w:p>
        </w:tc>
      </w:tr>
      <w:tr w:rsidR="003141BB" w:rsidRPr="004D49FA" w:rsidTr="004D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5"/>
        </w:trPr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BB" w:rsidRPr="004D49FA" w:rsidRDefault="003141BB" w:rsidP="004679D4">
            <w:pPr>
              <w:pStyle w:val="Texto"/>
              <w:spacing w:before="10" w:after="10" w:line="240" w:lineRule="auto"/>
              <w:ind w:firstLine="0"/>
              <w:rPr>
                <w:sz w:val="16"/>
                <w:szCs w:val="12"/>
                <w:lang w:val="es-MX"/>
              </w:rPr>
            </w:pPr>
          </w:p>
        </w:tc>
      </w:tr>
    </w:tbl>
    <w:p w:rsidR="00DB565C" w:rsidRPr="005A69CD" w:rsidRDefault="00DB565C" w:rsidP="00DB565C">
      <w:pPr>
        <w:pStyle w:val="Texto"/>
        <w:spacing w:before="40" w:after="0" w:line="240" w:lineRule="auto"/>
        <w:ind w:left="144" w:firstLine="0"/>
        <w:rPr>
          <w:sz w:val="14"/>
          <w:szCs w:val="14"/>
          <w:lang w:val="es-MX"/>
        </w:rPr>
      </w:pPr>
      <w:r w:rsidRPr="005A69CD">
        <w:rPr>
          <w:szCs w:val="18"/>
          <w:vertAlign w:val="superscript"/>
          <w:lang w:val="es-MX"/>
        </w:rPr>
        <w:t>1</w:t>
      </w:r>
      <w:r w:rsidRPr="005A69CD">
        <w:rPr>
          <w:szCs w:val="18"/>
          <w:lang w:val="es-MX"/>
        </w:rPr>
        <w:t>.</w:t>
      </w:r>
      <w:r w:rsidRPr="005A69CD">
        <w:rPr>
          <w:sz w:val="14"/>
          <w:szCs w:val="14"/>
          <w:lang w:val="es-MX"/>
        </w:rPr>
        <w:t xml:space="preserve"> Los importes corresponden al momento contable de los ingresos devengados.</w:t>
      </w:r>
    </w:p>
    <w:p w:rsidR="00DB565C" w:rsidRPr="005A69CD" w:rsidRDefault="00DB565C" w:rsidP="00DB565C">
      <w:pPr>
        <w:pStyle w:val="Texto"/>
        <w:spacing w:after="0" w:line="240" w:lineRule="auto"/>
        <w:ind w:left="144" w:firstLine="0"/>
        <w:rPr>
          <w:sz w:val="14"/>
          <w:szCs w:val="14"/>
          <w:lang w:val="es-MX"/>
        </w:rPr>
      </w:pPr>
      <w:r w:rsidRPr="005A69CD">
        <w:rPr>
          <w:szCs w:val="18"/>
          <w:vertAlign w:val="superscript"/>
          <w:lang w:val="es-MX"/>
        </w:rPr>
        <w:t>2</w:t>
      </w:r>
      <w:r w:rsidRPr="005A69CD">
        <w:rPr>
          <w:szCs w:val="18"/>
          <w:lang w:val="es-MX"/>
        </w:rPr>
        <w:t>.</w:t>
      </w:r>
      <w:r w:rsidRPr="005A69CD">
        <w:rPr>
          <w:sz w:val="14"/>
          <w:szCs w:val="14"/>
          <w:lang w:val="es-MX"/>
        </w:rPr>
        <w:t xml:space="preserve"> Los importes corresponden a los ingresos devengados al cierre trimestral más reciente disponible y estimados para el resto del ejercicio. </w:t>
      </w:r>
    </w:p>
    <w:p w:rsidR="00DB565C" w:rsidRPr="006751B0" w:rsidRDefault="00DB565C" w:rsidP="00DB565C">
      <w:pPr>
        <w:pStyle w:val="Texto"/>
        <w:spacing w:after="0"/>
        <w:rPr>
          <w:b/>
          <w:lang w:val="es-MX"/>
        </w:rPr>
      </w:pPr>
    </w:p>
    <w:p w:rsidR="00361654" w:rsidRDefault="00361654"/>
    <w:sectPr w:rsidR="00361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2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33A7"/>
    <w:rsid w:val="00022410"/>
    <w:rsid w:val="001B332C"/>
    <w:rsid w:val="00253339"/>
    <w:rsid w:val="002A20B4"/>
    <w:rsid w:val="003141BB"/>
    <w:rsid w:val="003215B2"/>
    <w:rsid w:val="0034686C"/>
    <w:rsid w:val="00361654"/>
    <w:rsid w:val="004679D4"/>
    <w:rsid w:val="004D49FA"/>
    <w:rsid w:val="00652BBF"/>
    <w:rsid w:val="00AA61BC"/>
    <w:rsid w:val="00BB18B3"/>
    <w:rsid w:val="00BB353C"/>
    <w:rsid w:val="00BF0076"/>
    <w:rsid w:val="00C47CD0"/>
    <w:rsid w:val="00DB565C"/>
    <w:rsid w:val="00EC6BC6"/>
    <w:rsid w:val="00EC7AC3"/>
    <w:rsid w:val="00EF63C1"/>
    <w:rsid w:val="00F2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ED45-31AE-4AB3-A052-DCC177E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B565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B565C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3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A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 De La Cruz Moran</dc:creator>
  <cp:keywords/>
  <dc:description/>
  <cp:lastModifiedBy>Ana Margarita Montoya Romero</cp:lastModifiedBy>
  <cp:revision>7</cp:revision>
  <cp:lastPrinted>2018-09-03T16:00:00Z</cp:lastPrinted>
  <dcterms:created xsi:type="dcterms:W3CDTF">2019-08-16T22:12:00Z</dcterms:created>
  <dcterms:modified xsi:type="dcterms:W3CDTF">2019-08-28T17:38:00Z</dcterms:modified>
</cp:coreProperties>
</file>